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D" w:rsidRDefault="00BF7C6D">
      <w:pPr>
        <w:rPr>
          <w:rFonts w:ascii="平成角ゴシック" w:eastAsia="平成角ゴシック"/>
          <w:b/>
          <w:color w:val="000000"/>
          <w:sz w:val="32"/>
        </w:rPr>
      </w:pPr>
      <w:bookmarkStart w:id="0" w:name="_GoBack"/>
      <w:bookmarkEnd w:id="0"/>
      <w:r>
        <w:rPr>
          <w:rFonts w:ascii="平成角ゴシック" w:eastAsia="平成角ゴシック" w:hint="eastAsia"/>
          <w:b/>
          <w:color w:val="000000"/>
          <w:sz w:val="32"/>
        </w:rPr>
        <w:t>＜抄録原稿書式＞</w:t>
      </w:r>
    </w:p>
    <w:p w:rsidR="00BF7C6D" w:rsidRPr="00BB37BC" w:rsidRDefault="00BF7C6D">
      <w:pPr>
        <w:rPr>
          <w:rFonts w:ascii="ＭＳ 明朝" w:hAnsi="ＭＳ 明朝"/>
          <w:color w:val="000000"/>
        </w:rPr>
      </w:pPr>
      <w:r w:rsidRPr="00BB37BC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Pr="00BB37BC">
        <w:rPr>
          <w:rFonts w:ascii="ＭＳ 明朝" w:hAnsi="ＭＳ 明朝" w:hint="eastAsia"/>
          <w:color w:val="000000"/>
        </w:rPr>
        <w:t>用　紙：Ａ４サイズ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</w:rPr>
        <w:t xml:space="preserve">　</w:t>
      </w:r>
      <w:r w:rsidRPr="00BB37BC">
        <w:rPr>
          <w:rFonts w:ascii="ＭＳ 明朝" w:hAnsi="ＭＳ 明朝" w:hint="eastAsia"/>
          <w:color w:val="000000"/>
          <w:lang w:eastAsia="zh-TW"/>
        </w:rPr>
        <w:t>頁　数：１頁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余　白：上20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、下20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、左15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、右15</w:t>
      </w:r>
      <w:r w:rsidRPr="00BB37BC">
        <w:rPr>
          <w:rFonts w:ascii="ＭＳ 明朝" w:hAnsi="ＭＳ 明朝"/>
          <w:color w:val="000000"/>
          <w:lang w:eastAsia="zh-TW"/>
        </w:rPr>
        <w:t>mm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段　組：２段組、段間８</w:t>
      </w:r>
      <w:r w:rsidRPr="00BB37BC">
        <w:rPr>
          <w:rFonts w:ascii="ＭＳ 明朝" w:hAnsi="ＭＳ 明朝"/>
          <w:color w:val="000000"/>
          <w:lang w:eastAsia="zh-TW"/>
        </w:rPr>
        <w:t>mm</w:t>
      </w:r>
    </w:p>
    <w:p w:rsidR="00BF7C6D" w:rsidRPr="00BB37BC" w:rsidRDefault="00BF7C6D">
      <w:pPr>
        <w:rPr>
          <w:rFonts w:ascii="ＭＳ 明朝" w:hAnsi="ＭＳ 明朝"/>
          <w:color w:val="000000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</w:t>
      </w:r>
      <w:r w:rsidRPr="00BB37BC">
        <w:rPr>
          <w:rFonts w:ascii="ＭＳ 明朝" w:hAnsi="ＭＳ 明朝" w:hint="eastAsia"/>
          <w:color w:val="000000"/>
        </w:rPr>
        <w:t>文字数：24字42行</w:t>
      </w:r>
    </w:p>
    <w:p w:rsidR="00BF7C6D" w:rsidRPr="00BB37BC" w:rsidRDefault="00BF7C6D">
      <w:pPr>
        <w:rPr>
          <w:rFonts w:ascii="ＭＳ 明朝" w:hAnsi="ＭＳ 明朝"/>
          <w:color w:val="000000"/>
          <w:sz w:val="22"/>
        </w:rPr>
      </w:pPr>
      <w:r w:rsidRPr="00BB37BC">
        <w:rPr>
          <w:rFonts w:ascii="ＭＳ 明朝" w:hAnsi="ＭＳ 明朝" w:hint="eastAsia"/>
          <w:color w:val="000000"/>
        </w:rPr>
        <w:t xml:space="preserve">　</w:t>
      </w:r>
      <w:r w:rsidR="00B841E7" w:rsidRPr="00BB37BC">
        <w:rPr>
          <w:rFonts w:ascii="ＭＳ 明朝" w:hAnsi="ＭＳ 明朝" w:hint="eastAsia"/>
          <w:color w:val="000000"/>
          <w:sz w:val="22"/>
        </w:rPr>
        <w:t>フォント：タイトル；平成角ゴシック　12、著者・所属・本文；ＭＳ明朝　10、</w:t>
      </w:r>
    </w:p>
    <w:p w:rsidR="00BF7C6D" w:rsidRDefault="00BF7C6D">
      <w:pPr>
        <w:rPr>
          <w:rFonts w:ascii="平成角ゴシック" w:eastAsia="平成角ゴシック"/>
          <w:b/>
          <w:color w:val="000000"/>
          <w:sz w:val="28"/>
        </w:rPr>
      </w:pPr>
    </w:p>
    <w:p w:rsidR="00BF7C6D" w:rsidRPr="00310353" w:rsidRDefault="00BF7C6D">
      <w:pPr>
        <w:rPr>
          <w:rFonts w:ascii="平成角ゴシック" w:eastAsia="平成角ゴシック"/>
          <w:b/>
          <w:color w:val="000000"/>
          <w:sz w:val="32"/>
        </w:rPr>
      </w:pPr>
      <w:r>
        <w:rPr>
          <w:rFonts w:ascii="平成角ゴシック" w:eastAsia="平成角ゴシック" w:hint="eastAsia"/>
          <w:b/>
          <w:color w:val="000000"/>
          <w:sz w:val="32"/>
        </w:rPr>
        <w:t>＜記入例＞</w:t>
      </w:r>
    </w:p>
    <w:p w:rsidR="00BF7C6D" w:rsidRPr="00271BBB" w:rsidRDefault="00BF7C6D">
      <w:pPr>
        <w:rPr>
          <w:rFonts w:ascii="平成角ゴシック" w:eastAsia="平成角ゴシック"/>
          <w:b/>
          <w:color w:val="000000"/>
          <w:szCs w:val="24"/>
        </w:rPr>
      </w:pPr>
      <w:r>
        <w:rPr>
          <w:rFonts w:ascii="平成角ゴシック" w:eastAsia="平成角ゴシック" w:hint="eastAsia"/>
          <w:b/>
          <w:color w:val="000000"/>
          <w:sz w:val="18"/>
        </w:rPr>
        <w:t xml:space="preserve">　　　</w:t>
      </w:r>
      <w:r w:rsidRPr="00271BBB">
        <w:rPr>
          <w:rFonts w:ascii="平成角ゴシック" w:eastAsia="平成角ゴシック" w:hint="eastAsia"/>
          <w:b/>
          <w:color w:val="000000"/>
          <w:szCs w:val="24"/>
        </w:rPr>
        <w:t xml:space="preserve">　　耐糖能および肥満度の改善と心理的特性の関係について</w:t>
      </w:r>
    </w:p>
    <w:p w:rsidR="00BF7C6D" w:rsidRDefault="00BF7C6D">
      <w:pPr>
        <w:rPr>
          <w:rFonts w:ascii="平成角ゴシック" w:eastAsia="平成角ゴシック"/>
          <w:b/>
          <w:color w:val="000000"/>
          <w:sz w:val="18"/>
        </w:rPr>
      </w:pP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>
        <w:rPr>
          <w:rFonts w:ascii="Osaka" w:eastAsia="Osaka" w:hint="eastAsia"/>
          <w:color w:val="000000"/>
          <w:sz w:val="18"/>
        </w:rPr>
        <w:t xml:space="preserve">　</w:t>
      </w:r>
      <w:r w:rsidRPr="00271BBB">
        <w:rPr>
          <w:rFonts w:ascii="Osaka" w:eastAsia="Osaka" w:hint="eastAsia"/>
          <w:color w:val="000000"/>
          <w:sz w:val="20"/>
        </w:rPr>
        <w:t xml:space="preserve">　　　　</w:t>
      </w:r>
      <w:r w:rsidRPr="00271BBB">
        <w:rPr>
          <w:rFonts w:ascii="平成明朝" w:hint="eastAsia"/>
          <w:color w:val="000000"/>
          <w:sz w:val="20"/>
        </w:rPr>
        <w:t>○高柳茂美、熊谷秋三　（九州大学健康科学センター</w:t>
      </w:r>
      <w:r w:rsidRPr="00271BBB">
        <w:rPr>
          <w:rFonts w:ascii="平成明朝" w:hint="eastAsia"/>
          <w:color w:val="000000"/>
          <w:sz w:val="20"/>
        </w:rPr>
        <w:t xml:space="preserve"> </w:t>
      </w:r>
      <w:r w:rsidRPr="00271BBB">
        <w:rPr>
          <w:rFonts w:ascii="平成明朝" w:hint="eastAsia"/>
          <w:color w:val="000000"/>
          <w:sz w:val="20"/>
        </w:rPr>
        <w:t>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  <w:lang w:eastAsia="zh-TW"/>
        </w:rPr>
      </w:pPr>
      <w:r w:rsidRPr="00271BBB">
        <w:rPr>
          <w:rFonts w:ascii="平成明朝" w:hint="eastAsia"/>
          <w:color w:val="000000"/>
          <w:sz w:val="20"/>
        </w:rPr>
        <w:t xml:space="preserve">　　　　　　</w:t>
      </w:r>
      <w:r w:rsidRPr="00271BBB">
        <w:rPr>
          <w:rFonts w:ascii="平成明朝" w:hint="eastAsia"/>
          <w:color w:val="000000"/>
          <w:sz w:val="20"/>
          <w:lang w:eastAsia="zh-TW"/>
        </w:rPr>
        <w:t>花田輝代　　　　　　（福岡大学筑紫病院栄養部</w:t>
      </w:r>
      <w:r w:rsidRPr="00271BBB">
        <w:rPr>
          <w:rFonts w:ascii="平成明朝" w:hint="eastAsia"/>
          <w:color w:val="000000"/>
          <w:sz w:val="20"/>
          <w:lang w:eastAsia="zh-TW"/>
        </w:rPr>
        <w:t xml:space="preserve"> </w:t>
      </w:r>
      <w:r w:rsidRPr="00271BBB">
        <w:rPr>
          <w:rFonts w:ascii="平成明朝" w:hint="eastAsia"/>
          <w:color w:val="000000"/>
          <w:sz w:val="20"/>
          <w:lang w:eastAsia="zh-TW"/>
        </w:rPr>
        <w:t>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 w:rsidRPr="00271BBB">
        <w:rPr>
          <w:rFonts w:ascii="平成明朝" w:hint="eastAsia"/>
          <w:color w:val="000000"/>
          <w:sz w:val="20"/>
          <w:lang w:eastAsia="zh-TW"/>
        </w:rPr>
        <w:t xml:space="preserve">　　　　　　</w:t>
      </w:r>
      <w:r w:rsidRPr="00271BBB">
        <w:rPr>
          <w:rFonts w:ascii="平成明朝" w:hint="eastAsia"/>
          <w:color w:val="000000"/>
          <w:sz w:val="20"/>
        </w:rPr>
        <w:t>角南良幸　　　　　　（福岡大学スポーツ科学部）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 w:rsidRPr="00271BBB">
        <w:rPr>
          <w:rFonts w:ascii="平成明朝" w:hint="eastAsia"/>
          <w:color w:val="000000"/>
          <w:sz w:val="20"/>
        </w:rPr>
        <w:t xml:space="preserve">　　　　　　二宮　寛、佐々木　悠（福岡大学筑紫病院内科第２）</w:t>
      </w:r>
    </w:p>
    <w:p w:rsidR="00BF7C6D" w:rsidRPr="00271BBB" w:rsidRDefault="00BF7C6D">
      <w:pPr>
        <w:rPr>
          <w:rFonts w:ascii="平成明朝"/>
          <w:color w:val="000000"/>
          <w:sz w:val="20"/>
        </w:rPr>
        <w:sectPr w:rsidR="00BF7C6D" w:rsidRPr="00271BBB">
          <w:headerReference w:type="default" r:id="rId7"/>
          <w:pgSz w:w="11906" w:h="16838"/>
          <w:pgMar w:top="1985" w:right="1701" w:bottom="1701" w:left="1701" w:header="851" w:footer="992" w:gutter="0"/>
          <w:cols w:space="720"/>
          <w:titlePg/>
          <w:docGrid w:type="lines" w:linePitch="400"/>
        </w:sectPr>
      </w:pPr>
    </w:p>
    <w:p w:rsidR="00BF7C6D" w:rsidRDefault="00BF7C6D">
      <w:pPr>
        <w:rPr>
          <w:rFonts w:ascii="平成明朝"/>
          <w:color w:val="000000"/>
          <w:sz w:val="22"/>
        </w:rPr>
        <w:sectPr w:rsidR="00BF7C6D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400"/>
        </w:sectPr>
      </w:pPr>
      <w:r w:rsidRPr="00271BBB">
        <w:rPr>
          <w:rFonts w:ascii="平成明朝" w:hint="eastAsia"/>
          <w:color w:val="000000"/>
          <w:sz w:val="20"/>
        </w:rPr>
        <w:lastRenderedPageBreak/>
        <w:t xml:space="preserve">　</w:t>
      </w:r>
    </w:p>
    <w:p w:rsidR="00BF7C6D" w:rsidRPr="00310353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310353">
        <w:rPr>
          <w:rFonts w:ascii="ＭＳ 明朝" w:hAnsi="ＭＳ 明朝" w:hint="eastAsia"/>
          <w:b/>
          <w:color w:val="000000"/>
          <w:sz w:val="20"/>
        </w:rPr>
        <w:lastRenderedPageBreak/>
        <w:t>【はじめに】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インスリン非依存性糖尿病（NIDDM）患者の不安の程度は健常者に比べ高いことや、中心性肥満を伴う成人では、喫煙、飲酒、精神安定剤の服用頻度、社会的地位や収入の低さ、欠勤率との関連性、さらには、抑うつ、不安、敵意などの心理的特性が強いことが報告されている(</w:t>
      </w:r>
      <w:proofErr w:type="spellStart"/>
      <w:r w:rsidRPr="004E3B24">
        <w:rPr>
          <w:rFonts w:ascii="ＭＳ 明朝" w:hAnsi="ＭＳ 明朝" w:hint="eastAsia"/>
          <w:color w:val="000000"/>
          <w:sz w:val="20"/>
        </w:rPr>
        <w:t>Wing,RR</w:t>
      </w:r>
      <w:proofErr w:type="spellEnd"/>
      <w:r w:rsidRPr="004E3B24">
        <w:rPr>
          <w:rFonts w:ascii="ＭＳ 明朝" w:hAnsi="ＭＳ 明朝" w:hint="eastAsia"/>
          <w:color w:val="000000"/>
          <w:sz w:val="20"/>
        </w:rPr>
        <w:t>， 1990,1991)。</w:t>
      </w:r>
    </w:p>
    <w:p w:rsidR="00BF7C6D" w:rsidRPr="004E3B24" w:rsidRDefault="00BF7C6D">
      <w:pPr>
        <w:rPr>
          <w:rFonts w:ascii="ＭＳ 明朝" w:hAnsi="ＭＳ 明朝"/>
          <w:sz w:val="20"/>
        </w:rPr>
      </w:pPr>
      <w:r w:rsidRPr="004E3B24">
        <w:rPr>
          <w:rFonts w:ascii="ＭＳ 明朝" w:hAnsi="ＭＳ 明朝" w:hint="eastAsia"/>
          <w:sz w:val="20"/>
        </w:rPr>
        <w:t xml:space="preserve">　本研究においては、非薬物療法下にある肥満を伴う耐糖能境界型（ＩＧＴ）あるいはインスリン非依存性糖尿病（ＮＩＤＤＭ）患者を対象として、身体感覚や心理状態に対する「気づき」を患者自身が体験し、食事・運動などの生活行動を自己選択的に行う行動変容　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>（３）肥満度；Body Mass Index (BMI)、%fat、</w:t>
      </w:r>
      <w:r w:rsidRPr="004E3B24">
        <w:rPr>
          <w:rFonts w:ascii="ＭＳ 明朝" w:hAnsi="ＭＳ 明朝" w:hint="eastAsia"/>
          <w:color w:val="000000"/>
          <w:sz w:val="20"/>
        </w:rPr>
        <w:lastRenderedPageBreak/>
        <w:t>ウエスト／ヒップ比（WHR）、CTスキャンによる皮下脂　肪・内臓脂肪面積の測定を用いる。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b/>
          <w:color w:val="000000"/>
          <w:sz w:val="20"/>
        </w:rPr>
        <w:t>【結　果】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   約１年におよぶ行動変容プログラムの実践前後の肥満度とVO2max、耐糖能（Table1）および心理的指標（Table2）の変化を示す。</w:t>
      </w:r>
    </w:p>
    <w:p w:rsidR="00BF7C6D" w:rsidRPr="004E3B24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>１．肥満度およびVO2maxの変化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プログラム前後における体力・肥満度を比較したところ、体力が有意に増加、％FATは減少を認めた。</w:t>
      </w:r>
    </w:p>
    <w:p w:rsidR="00BF7C6D" w:rsidRPr="004E3B24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>２．耐糖能の変化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プログラム前後を比較すると血糖値およびHbA1C　</w:t>
      </w:r>
    </w:p>
    <w:p w:rsidR="00BF7C6D" w:rsidRPr="004E3B24" w:rsidRDefault="00BF7C6D">
      <w:pPr>
        <w:rPr>
          <w:rFonts w:ascii="ＭＳ 明朝" w:hAnsi="ＭＳ 明朝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</w:t>
      </w:r>
    </w:p>
    <w:sectPr w:rsidR="00BF7C6D" w:rsidRPr="004E3B24">
      <w:type w:val="continuous"/>
      <w:pgSz w:w="11906" w:h="16838"/>
      <w:pgMar w:top="1985" w:right="1814" w:bottom="1701" w:left="181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CD" w:rsidRDefault="00F13CCD">
      <w:r>
        <w:separator/>
      </w:r>
    </w:p>
  </w:endnote>
  <w:endnote w:type="continuationSeparator" w:id="0">
    <w:p w:rsidR="00F13CCD" w:rsidRDefault="00F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CD" w:rsidRDefault="00F13CCD">
      <w:r>
        <w:separator/>
      </w:r>
    </w:p>
  </w:footnote>
  <w:footnote w:type="continuationSeparator" w:id="0">
    <w:p w:rsidR="00F13CCD" w:rsidRDefault="00F1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4"/>
      <w:rPr>
        <w:rStyle w:val="a6"/>
        <w:rFonts w:eastAsia="平成角ゴシック"/>
        <w:lang w:eastAsia="zh-TW"/>
      </w:rPr>
    </w:pPr>
    <w:r>
      <w:rPr>
        <w:rFonts w:eastAsia="平成角ゴシック" w:hint="eastAsia"/>
        <w:lang w:eastAsia="zh-TW"/>
      </w:rPr>
      <w:t>抄録原稿書式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用　紙：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頁　数：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余　白：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段　組：</w:t>
    </w:r>
  </w:p>
  <w:p w:rsidR="00BB37BC" w:rsidRDefault="00BB37BC">
    <w:pPr>
      <w:pStyle w:val="a4"/>
    </w:pPr>
    <w:r>
      <w:rPr>
        <w:rFonts w:hint="eastAsia"/>
        <w:lang w:eastAsia="zh-TW"/>
      </w:rPr>
      <w:t xml:space="preserve">　</w:t>
    </w:r>
    <w:r>
      <w:rPr>
        <w:rFonts w:hint="eastAsia"/>
      </w:rPr>
      <w:t>文字数：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C"/>
    <w:rsid w:val="001703F9"/>
    <w:rsid w:val="00271BBB"/>
    <w:rsid w:val="00310353"/>
    <w:rsid w:val="00326A69"/>
    <w:rsid w:val="00434364"/>
    <w:rsid w:val="004E3B24"/>
    <w:rsid w:val="00501B28"/>
    <w:rsid w:val="006E79AC"/>
    <w:rsid w:val="00995376"/>
    <w:rsid w:val="00B75955"/>
    <w:rsid w:val="00B841E7"/>
    <w:rsid w:val="00BB37BC"/>
    <w:rsid w:val="00BF7C6D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耐糖能および肥満度の改善と心理的特性の関係について</vt:lpstr>
    </vt:vector>
  </TitlesOfParts>
  <Company>、、、、、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耐糖能および肥満度の改善と心理的特性の関係について</dc:title>
  <dc:creator>高柳　茂美</dc:creator>
  <cp:lastModifiedBy>京都橘大学</cp:lastModifiedBy>
  <cp:revision>2</cp:revision>
  <cp:lastPrinted>2012-08-23T08:50:00Z</cp:lastPrinted>
  <dcterms:created xsi:type="dcterms:W3CDTF">2014-09-03T08:35:00Z</dcterms:created>
  <dcterms:modified xsi:type="dcterms:W3CDTF">2014-09-03T08:35:00Z</dcterms:modified>
</cp:coreProperties>
</file>